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3A85" w:rsidRDefault="00513A85" w:rsidP="00513A85">
      <w:pPr>
        <w:widowControl/>
        <w:jc w:val="left"/>
        <w:textAlignment w:val="center"/>
        <w:rPr>
          <w:rFonts w:ascii="黑体" w:eastAsia="黑体" w:hAnsi="黑体" w:cs="黑体"/>
          <w:bCs/>
          <w:color w:val="000000"/>
          <w:kern w:val="0"/>
          <w:szCs w:val="32"/>
          <w:lang/>
        </w:rPr>
      </w:pPr>
      <w:r>
        <w:rPr>
          <w:rFonts w:ascii="黑体" w:eastAsia="黑体" w:hAnsi="黑体" w:cs="黑体" w:hint="eastAsia"/>
          <w:bCs/>
          <w:color w:val="000000"/>
          <w:kern w:val="0"/>
          <w:szCs w:val="32"/>
          <w:lang/>
        </w:rPr>
        <w:t>附件1</w:t>
      </w:r>
    </w:p>
    <w:p w:rsidR="00513A85" w:rsidRDefault="00513A85" w:rsidP="00513A85">
      <w:pPr>
        <w:pStyle w:val="a4"/>
        <w:rPr>
          <w:rFonts w:ascii="Times New Roman" w:eastAsia="仿宋_GB2312" w:hAnsi="Times New Roman" w:cs="Times New Roman" w:hint="eastAsia"/>
        </w:rPr>
      </w:pPr>
    </w:p>
    <w:p w:rsidR="00513A85" w:rsidRDefault="00513A85" w:rsidP="00513A85">
      <w:pPr>
        <w:pStyle w:val="a4"/>
        <w:jc w:val="center"/>
      </w:pPr>
      <w:r>
        <w:rPr>
          <w:rFonts w:ascii="方正小标宋简体" w:eastAsia="方正小标宋简体" w:hAnsi="方正小标宋简体" w:cs="方正小标宋简体" w:hint="eastAsia"/>
          <w:bCs/>
          <w:color w:val="000000"/>
          <w:kern w:val="0"/>
          <w:sz w:val="44"/>
          <w:szCs w:val="44"/>
          <w:lang/>
        </w:rPr>
        <w:t>陕西省应急管理科技信息化领域专项研究课题指南</w:t>
      </w:r>
    </w:p>
    <w:tbl>
      <w:tblPr>
        <w:tblW w:w="0" w:type="auto"/>
        <w:tblLayout w:type="fixed"/>
        <w:tblCellMar>
          <w:left w:w="0" w:type="dxa"/>
          <w:right w:w="0" w:type="dxa"/>
        </w:tblCellMar>
        <w:tblLook w:val="04A0"/>
      </w:tblPr>
      <w:tblGrid>
        <w:gridCol w:w="863"/>
        <w:gridCol w:w="3251"/>
        <w:gridCol w:w="5249"/>
        <w:gridCol w:w="3103"/>
        <w:gridCol w:w="1454"/>
      </w:tblGrid>
      <w:tr w:rsidR="00513A85" w:rsidTr="00513A85">
        <w:trPr>
          <w:trHeight w:hRule="exact" w:val="882"/>
          <w:tblHeader/>
        </w:trPr>
        <w:tc>
          <w:tcPr>
            <w:tcW w:w="86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513A85" w:rsidRDefault="00513A85">
            <w:pPr>
              <w:widowControl/>
              <w:jc w:val="center"/>
              <w:textAlignment w:val="center"/>
              <w:rPr>
                <w:rFonts w:ascii="黑体" w:eastAsia="黑体" w:hAnsi="黑体" w:cs="黑体"/>
                <w:bCs/>
                <w:color w:val="000000"/>
                <w:sz w:val="24"/>
              </w:rPr>
            </w:pPr>
            <w:r>
              <w:rPr>
                <w:rFonts w:ascii="黑体" w:eastAsia="黑体" w:hAnsi="黑体" w:cs="黑体" w:hint="eastAsia"/>
                <w:bCs/>
                <w:color w:val="000000"/>
                <w:kern w:val="0"/>
                <w:sz w:val="24"/>
                <w:lang/>
              </w:rPr>
              <w:t>序号</w:t>
            </w:r>
          </w:p>
        </w:tc>
        <w:tc>
          <w:tcPr>
            <w:tcW w:w="325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hideMark/>
          </w:tcPr>
          <w:p w:rsidR="00513A85" w:rsidRDefault="00513A85">
            <w:pPr>
              <w:widowControl/>
              <w:jc w:val="center"/>
              <w:textAlignment w:val="center"/>
              <w:rPr>
                <w:rFonts w:ascii="黑体" w:eastAsia="黑体" w:hAnsi="黑体" w:cs="黑体"/>
                <w:bCs/>
                <w:color w:val="000000"/>
                <w:sz w:val="24"/>
              </w:rPr>
            </w:pPr>
            <w:r>
              <w:rPr>
                <w:rFonts w:ascii="黑体" w:eastAsia="黑体" w:hAnsi="黑体" w:cs="黑体" w:hint="eastAsia"/>
                <w:bCs/>
                <w:color w:val="000000"/>
                <w:kern w:val="0"/>
                <w:sz w:val="24"/>
                <w:lang/>
              </w:rPr>
              <w:t>课题名称</w:t>
            </w:r>
          </w:p>
        </w:tc>
        <w:tc>
          <w:tcPr>
            <w:tcW w:w="5249" w:type="dxa"/>
            <w:tcBorders>
              <w:top w:val="single" w:sz="4" w:space="0" w:color="000000"/>
              <w:left w:val="single" w:sz="4" w:space="0" w:color="auto"/>
              <w:bottom w:val="single" w:sz="4" w:space="0" w:color="000000"/>
              <w:right w:val="single" w:sz="4" w:space="0" w:color="000000"/>
            </w:tcBorders>
            <w:tcMar>
              <w:top w:w="15" w:type="dxa"/>
              <w:left w:w="15" w:type="dxa"/>
              <w:bottom w:w="0" w:type="dxa"/>
              <w:right w:w="15" w:type="dxa"/>
            </w:tcMar>
            <w:vAlign w:val="center"/>
            <w:hideMark/>
          </w:tcPr>
          <w:p w:rsidR="00513A85" w:rsidRDefault="00513A85">
            <w:pPr>
              <w:widowControl/>
              <w:jc w:val="center"/>
              <w:textAlignment w:val="center"/>
              <w:rPr>
                <w:rFonts w:ascii="黑体" w:eastAsia="黑体" w:hAnsi="黑体" w:cs="黑体"/>
                <w:bCs/>
                <w:color w:val="000000"/>
                <w:kern w:val="0"/>
                <w:sz w:val="24"/>
                <w:lang/>
              </w:rPr>
            </w:pPr>
            <w:r>
              <w:rPr>
                <w:rFonts w:ascii="黑体" w:eastAsia="黑体" w:hAnsi="黑体" w:cs="黑体" w:hint="eastAsia"/>
                <w:bCs/>
                <w:color w:val="000000"/>
                <w:kern w:val="0"/>
                <w:sz w:val="24"/>
                <w:lang/>
              </w:rPr>
              <w:t>研究内容</w:t>
            </w:r>
          </w:p>
        </w:tc>
        <w:tc>
          <w:tcPr>
            <w:tcW w:w="310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513A85" w:rsidRDefault="00513A85">
            <w:pPr>
              <w:widowControl/>
              <w:jc w:val="center"/>
              <w:textAlignment w:val="center"/>
              <w:rPr>
                <w:rFonts w:ascii="黑体" w:eastAsia="黑体" w:hAnsi="黑体" w:cs="黑体"/>
                <w:bCs/>
                <w:color w:val="000000"/>
                <w:sz w:val="24"/>
              </w:rPr>
            </w:pPr>
            <w:r>
              <w:rPr>
                <w:rFonts w:ascii="黑体" w:eastAsia="黑体" w:hAnsi="黑体" w:cs="黑体" w:hint="eastAsia"/>
                <w:bCs/>
                <w:color w:val="000000"/>
                <w:kern w:val="0"/>
                <w:sz w:val="24"/>
                <w:lang/>
              </w:rPr>
              <w:t>验收标准</w:t>
            </w:r>
          </w:p>
        </w:tc>
        <w:tc>
          <w:tcPr>
            <w:tcW w:w="145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513A85" w:rsidRDefault="00513A85">
            <w:pPr>
              <w:widowControl/>
              <w:jc w:val="center"/>
              <w:textAlignment w:val="center"/>
              <w:rPr>
                <w:rFonts w:ascii="黑体" w:eastAsia="黑体" w:hAnsi="黑体" w:cs="黑体"/>
                <w:bCs/>
                <w:color w:val="000000"/>
                <w:sz w:val="24"/>
              </w:rPr>
            </w:pPr>
            <w:r>
              <w:rPr>
                <w:rFonts w:ascii="黑体" w:eastAsia="黑体" w:hAnsi="黑体" w:cs="黑体" w:hint="eastAsia"/>
                <w:bCs/>
                <w:color w:val="000000"/>
                <w:kern w:val="0"/>
                <w:sz w:val="24"/>
                <w:lang/>
              </w:rPr>
              <w:t>完成时限</w:t>
            </w:r>
          </w:p>
        </w:tc>
      </w:tr>
      <w:tr w:rsidR="00513A85" w:rsidTr="00513A85">
        <w:trPr>
          <w:trHeight w:val="2312"/>
        </w:trPr>
        <w:tc>
          <w:tcPr>
            <w:tcW w:w="86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513A85" w:rsidRDefault="00513A85">
            <w:pPr>
              <w:widowControl/>
              <w:jc w:val="center"/>
              <w:textAlignment w:val="center"/>
              <w:rPr>
                <w:rFonts w:ascii="仿宋" w:eastAsia="仿宋" w:hAnsi="仿宋" w:cs="仿宋"/>
                <w:color w:val="000000"/>
                <w:sz w:val="24"/>
              </w:rPr>
            </w:pPr>
            <w:r>
              <w:rPr>
                <w:rFonts w:ascii="仿宋" w:eastAsia="仿宋" w:hAnsi="仿宋" w:cs="仿宋" w:hint="eastAsia"/>
                <w:color w:val="000000"/>
                <w:sz w:val="24"/>
              </w:rPr>
              <w:t>1</w:t>
            </w:r>
          </w:p>
        </w:tc>
        <w:tc>
          <w:tcPr>
            <w:tcW w:w="325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hideMark/>
          </w:tcPr>
          <w:p w:rsidR="00513A85" w:rsidRDefault="00513A85">
            <w:pPr>
              <w:pStyle w:val="a4"/>
              <w:widowControl/>
              <w:spacing w:line="320" w:lineRule="exact"/>
              <w:jc w:val="both"/>
              <w:rPr>
                <w:rFonts w:ascii="仿宋" w:eastAsia="仿宋" w:hAnsi="仿宋" w:cs="仿宋"/>
                <w:color w:val="000000"/>
                <w:sz w:val="24"/>
                <w:szCs w:val="24"/>
              </w:rPr>
            </w:pPr>
            <w:r>
              <w:rPr>
                <w:rFonts w:ascii="仿宋" w:eastAsia="仿宋" w:hAnsi="仿宋" w:cs="仿宋" w:hint="eastAsia"/>
                <w:sz w:val="24"/>
                <w:szCs w:val="24"/>
              </w:rPr>
              <w:t>陕西省“十四五”智慧应急建设研究</w:t>
            </w:r>
          </w:p>
        </w:tc>
        <w:tc>
          <w:tcPr>
            <w:tcW w:w="5249" w:type="dxa"/>
            <w:tcBorders>
              <w:top w:val="single" w:sz="4" w:space="0" w:color="000000"/>
              <w:left w:val="single" w:sz="4" w:space="0" w:color="auto"/>
              <w:bottom w:val="single" w:sz="4" w:space="0" w:color="000000"/>
              <w:right w:val="single" w:sz="4" w:space="0" w:color="000000"/>
            </w:tcBorders>
            <w:tcMar>
              <w:top w:w="15" w:type="dxa"/>
              <w:left w:w="15" w:type="dxa"/>
              <w:bottom w:w="0" w:type="dxa"/>
              <w:right w:w="15" w:type="dxa"/>
            </w:tcMar>
            <w:vAlign w:val="center"/>
            <w:hideMark/>
          </w:tcPr>
          <w:p w:rsidR="00513A85" w:rsidRDefault="00513A85">
            <w:pPr>
              <w:spacing w:line="320" w:lineRule="exact"/>
              <w:rPr>
                <w:rFonts w:ascii="仿宋" w:eastAsia="仿宋" w:hAnsi="仿宋" w:cs="仿宋"/>
                <w:color w:val="000000"/>
                <w:sz w:val="24"/>
              </w:rPr>
            </w:pPr>
            <w:r>
              <w:rPr>
                <w:rFonts w:ascii="仿宋" w:eastAsia="仿宋" w:hAnsi="仿宋" w:cs="仿宋" w:hint="eastAsia"/>
                <w:sz w:val="24"/>
              </w:rPr>
              <w:t>分析研判“十四五”时期陕西省智慧应急建设将要面临的新任务、新机遇和新挑战，研究确定指导思想、基本原则、总体目标、具体指标、框架结构、主要内容及保障措施，调研论证重大工程与项目。</w:t>
            </w:r>
          </w:p>
        </w:tc>
        <w:tc>
          <w:tcPr>
            <w:tcW w:w="310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513A85" w:rsidRDefault="00513A85">
            <w:pPr>
              <w:widowControl/>
              <w:spacing w:line="320" w:lineRule="exact"/>
              <w:textAlignment w:val="center"/>
              <w:rPr>
                <w:rFonts w:ascii="仿宋" w:eastAsia="仿宋" w:hAnsi="仿宋" w:cs="仿宋"/>
                <w:color w:val="000000"/>
                <w:sz w:val="24"/>
              </w:rPr>
            </w:pPr>
            <w:r>
              <w:rPr>
                <w:rFonts w:ascii="仿宋" w:eastAsia="仿宋" w:hAnsi="仿宋" w:cs="仿宋" w:hint="eastAsia"/>
                <w:sz w:val="24"/>
              </w:rPr>
              <w:t>形成《陕西省“十四五”智慧应急建设实施方案》</w:t>
            </w:r>
          </w:p>
        </w:tc>
        <w:tc>
          <w:tcPr>
            <w:tcW w:w="145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513A85" w:rsidRDefault="00513A85">
            <w:pPr>
              <w:widowControl/>
              <w:spacing w:line="320" w:lineRule="exact"/>
              <w:jc w:val="center"/>
              <w:textAlignment w:val="center"/>
              <w:rPr>
                <w:rFonts w:ascii="仿宋" w:eastAsia="仿宋" w:hAnsi="仿宋" w:cs="仿宋"/>
                <w:color w:val="000000"/>
                <w:sz w:val="24"/>
              </w:rPr>
            </w:pPr>
            <w:r>
              <w:rPr>
                <w:rFonts w:ascii="仿宋" w:eastAsia="仿宋" w:hAnsi="仿宋" w:cs="仿宋" w:hint="eastAsia"/>
                <w:sz w:val="24"/>
              </w:rPr>
              <w:t>2022.06</w:t>
            </w:r>
          </w:p>
        </w:tc>
      </w:tr>
      <w:tr w:rsidR="00513A85" w:rsidTr="00513A85">
        <w:trPr>
          <w:trHeight w:val="2426"/>
        </w:trPr>
        <w:tc>
          <w:tcPr>
            <w:tcW w:w="86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513A85" w:rsidRDefault="00513A85">
            <w:pPr>
              <w:widowControl/>
              <w:jc w:val="center"/>
              <w:textAlignment w:val="center"/>
              <w:rPr>
                <w:rFonts w:ascii="仿宋" w:eastAsia="仿宋" w:hAnsi="仿宋" w:cs="仿宋"/>
                <w:color w:val="000000"/>
                <w:sz w:val="24"/>
              </w:rPr>
            </w:pPr>
            <w:r>
              <w:rPr>
                <w:rFonts w:ascii="仿宋" w:eastAsia="仿宋" w:hAnsi="仿宋" w:cs="仿宋" w:hint="eastAsia"/>
                <w:color w:val="000000"/>
                <w:sz w:val="24"/>
              </w:rPr>
              <w:t>2</w:t>
            </w:r>
          </w:p>
        </w:tc>
        <w:tc>
          <w:tcPr>
            <w:tcW w:w="325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hideMark/>
          </w:tcPr>
          <w:p w:rsidR="00513A85" w:rsidRDefault="00513A85">
            <w:pPr>
              <w:pStyle w:val="a4"/>
              <w:widowControl/>
              <w:spacing w:line="320" w:lineRule="exact"/>
              <w:jc w:val="both"/>
              <w:rPr>
                <w:rFonts w:ascii="仿宋" w:eastAsia="仿宋" w:hAnsi="仿宋" w:cs="仿宋"/>
                <w:color w:val="000000"/>
                <w:sz w:val="24"/>
                <w:szCs w:val="24"/>
              </w:rPr>
            </w:pPr>
            <w:r>
              <w:rPr>
                <w:rFonts w:ascii="仿宋" w:eastAsia="仿宋" w:hAnsi="仿宋" w:cs="仿宋" w:hint="eastAsia"/>
                <w:sz w:val="24"/>
                <w:szCs w:val="24"/>
              </w:rPr>
              <w:t>陕西省“十四五”应急装备发展研究</w:t>
            </w:r>
          </w:p>
        </w:tc>
        <w:tc>
          <w:tcPr>
            <w:tcW w:w="5249" w:type="dxa"/>
            <w:tcBorders>
              <w:top w:val="single" w:sz="4" w:space="0" w:color="000000"/>
              <w:left w:val="single" w:sz="4" w:space="0" w:color="auto"/>
              <w:bottom w:val="single" w:sz="4" w:space="0" w:color="000000"/>
              <w:right w:val="single" w:sz="4" w:space="0" w:color="000000"/>
            </w:tcBorders>
            <w:tcMar>
              <w:top w:w="15" w:type="dxa"/>
              <w:left w:w="15" w:type="dxa"/>
              <w:bottom w:w="0" w:type="dxa"/>
              <w:right w:w="15" w:type="dxa"/>
            </w:tcMar>
            <w:vAlign w:val="center"/>
            <w:hideMark/>
          </w:tcPr>
          <w:p w:rsidR="00513A85" w:rsidRDefault="00513A85">
            <w:pPr>
              <w:widowControl/>
              <w:spacing w:line="320" w:lineRule="exact"/>
              <w:textAlignment w:val="center"/>
              <w:rPr>
                <w:rFonts w:ascii="仿宋" w:eastAsia="仿宋" w:hAnsi="仿宋" w:cs="仿宋"/>
                <w:color w:val="000000"/>
                <w:sz w:val="24"/>
              </w:rPr>
            </w:pPr>
            <w:r>
              <w:rPr>
                <w:rFonts w:ascii="仿宋" w:eastAsia="仿宋" w:hAnsi="仿宋" w:cs="仿宋" w:hint="eastAsia"/>
                <w:sz w:val="24"/>
              </w:rPr>
              <w:t>分析研判“十四五”时期陕西省应急装备发展建设将要面临的新任务、新机遇和新挑战，研究确定指导思想、基本原则、总体目标、具体指标、框架结构、主要内容及保障措施，调研论证重大工程与项目。</w:t>
            </w:r>
          </w:p>
        </w:tc>
        <w:tc>
          <w:tcPr>
            <w:tcW w:w="310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513A85" w:rsidRDefault="00513A85">
            <w:pPr>
              <w:widowControl/>
              <w:spacing w:line="320" w:lineRule="exact"/>
              <w:textAlignment w:val="center"/>
              <w:rPr>
                <w:rFonts w:ascii="仿宋" w:eastAsia="仿宋" w:hAnsi="仿宋" w:cs="仿宋"/>
                <w:color w:val="000000"/>
                <w:sz w:val="24"/>
              </w:rPr>
            </w:pPr>
            <w:r>
              <w:rPr>
                <w:rFonts w:ascii="仿宋" w:eastAsia="仿宋" w:hAnsi="仿宋" w:cs="仿宋" w:hint="eastAsia"/>
                <w:sz w:val="24"/>
              </w:rPr>
              <w:t>形成《陕西省“十四五”应急装备建设实施方案》</w:t>
            </w:r>
          </w:p>
        </w:tc>
        <w:tc>
          <w:tcPr>
            <w:tcW w:w="145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513A85" w:rsidRDefault="00513A85">
            <w:pPr>
              <w:widowControl/>
              <w:spacing w:line="320" w:lineRule="exact"/>
              <w:jc w:val="center"/>
              <w:textAlignment w:val="center"/>
              <w:rPr>
                <w:rFonts w:ascii="仿宋" w:eastAsia="仿宋" w:hAnsi="仿宋" w:cs="仿宋"/>
                <w:color w:val="000000"/>
                <w:sz w:val="24"/>
              </w:rPr>
            </w:pPr>
            <w:r>
              <w:rPr>
                <w:rFonts w:ascii="仿宋" w:eastAsia="仿宋" w:hAnsi="仿宋" w:cs="仿宋" w:hint="eastAsia"/>
                <w:sz w:val="24"/>
              </w:rPr>
              <w:t>2022.06</w:t>
            </w:r>
          </w:p>
        </w:tc>
      </w:tr>
      <w:tr w:rsidR="00513A85" w:rsidTr="00513A85">
        <w:trPr>
          <w:trHeight w:val="2460"/>
        </w:trPr>
        <w:tc>
          <w:tcPr>
            <w:tcW w:w="86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513A85" w:rsidRDefault="00513A85">
            <w:pPr>
              <w:widowControl/>
              <w:jc w:val="center"/>
              <w:textAlignment w:val="center"/>
              <w:rPr>
                <w:rFonts w:ascii="仿宋" w:eastAsia="仿宋" w:hAnsi="仿宋" w:cs="仿宋"/>
                <w:color w:val="000000"/>
                <w:sz w:val="24"/>
              </w:rPr>
            </w:pPr>
            <w:r>
              <w:rPr>
                <w:rFonts w:ascii="仿宋" w:eastAsia="仿宋" w:hAnsi="仿宋" w:cs="仿宋" w:hint="eastAsia"/>
                <w:color w:val="000000"/>
                <w:sz w:val="24"/>
              </w:rPr>
              <w:lastRenderedPageBreak/>
              <w:t>3</w:t>
            </w:r>
          </w:p>
        </w:tc>
        <w:tc>
          <w:tcPr>
            <w:tcW w:w="325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hideMark/>
          </w:tcPr>
          <w:p w:rsidR="00513A85" w:rsidRDefault="00513A85">
            <w:pPr>
              <w:pStyle w:val="a4"/>
              <w:widowControl/>
              <w:spacing w:line="320" w:lineRule="exact"/>
              <w:jc w:val="both"/>
              <w:rPr>
                <w:rFonts w:ascii="仿宋" w:eastAsia="仿宋" w:hAnsi="仿宋" w:cs="仿宋"/>
                <w:color w:val="000000"/>
                <w:sz w:val="24"/>
                <w:szCs w:val="24"/>
              </w:rPr>
            </w:pPr>
            <w:r>
              <w:rPr>
                <w:rFonts w:ascii="仿宋" w:eastAsia="仿宋" w:hAnsi="仿宋" w:cs="仿宋" w:hint="eastAsia"/>
                <w:sz w:val="24"/>
                <w:szCs w:val="24"/>
              </w:rPr>
              <w:t>陕西省“十四五”应急卫星与业务发展研究</w:t>
            </w:r>
          </w:p>
        </w:tc>
        <w:tc>
          <w:tcPr>
            <w:tcW w:w="5249" w:type="dxa"/>
            <w:tcBorders>
              <w:top w:val="single" w:sz="4" w:space="0" w:color="000000"/>
              <w:left w:val="single" w:sz="4" w:space="0" w:color="auto"/>
              <w:bottom w:val="single" w:sz="4" w:space="0" w:color="000000"/>
              <w:right w:val="single" w:sz="4" w:space="0" w:color="000000"/>
            </w:tcBorders>
            <w:tcMar>
              <w:top w:w="15" w:type="dxa"/>
              <w:left w:w="15" w:type="dxa"/>
              <w:bottom w:w="0" w:type="dxa"/>
              <w:right w:w="15" w:type="dxa"/>
            </w:tcMar>
            <w:vAlign w:val="center"/>
            <w:hideMark/>
          </w:tcPr>
          <w:p w:rsidR="00513A85" w:rsidRDefault="00513A85">
            <w:pPr>
              <w:widowControl/>
              <w:spacing w:line="320" w:lineRule="exact"/>
              <w:textAlignment w:val="center"/>
              <w:rPr>
                <w:rFonts w:ascii="仿宋" w:eastAsia="仿宋" w:hAnsi="仿宋" w:cs="仿宋"/>
                <w:color w:val="000000"/>
                <w:sz w:val="24"/>
              </w:rPr>
            </w:pPr>
            <w:r>
              <w:rPr>
                <w:rFonts w:ascii="仿宋" w:eastAsia="仿宋" w:hAnsi="仿宋" w:cs="仿宋" w:hint="eastAsia"/>
                <w:sz w:val="24"/>
              </w:rPr>
              <w:t>分析研判“十四五”时期陕西省应急卫星与业务发展建设将要面临的新任务、新机遇和新挑战，研究确定指导思想、基本原则、总体目标、具体指标、框架结构、主要内容及保障措施，调研论证重大工程与项目。</w:t>
            </w:r>
          </w:p>
        </w:tc>
        <w:tc>
          <w:tcPr>
            <w:tcW w:w="310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513A85" w:rsidRDefault="00513A85">
            <w:pPr>
              <w:widowControl/>
              <w:spacing w:line="320" w:lineRule="exact"/>
              <w:textAlignment w:val="center"/>
              <w:rPr>
                <w:rFonts w:ascii="仿宋" w:eastAsia="仿宋" w:hAnsi="仿宋" w:cs="仿宋"/>
                <w:color w:val="000000"/>
                <w:sz w:val="24"/>
              </w:rPr>
            </w:pPr>
            <w:r>
              <w:rPr>
                <w:rFonts w:ascii="仿宋" w:eastAsia="仿宋" w:hAnsi="仿宋" w:cs="仿宋" w:hint="eastAsia"/>
                <w:sz w:val="24"/>
              </w:rPr>
              <w:t>形成《陕西省“十四五”应急卫星与业务发展建设实施方案》</w:t>
            </w:r>
          </w:p>
        </w:tc>
        <w:tc>
          <w:tcPr>
            <w:tcW w:w="145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513A85" w:rsidRDefault="00513A85">
            <w:pPr>
              <w:widowControl/>
              <w:spacing w:line="320" w:lineRule="exact"/>
              <w:jc w:val="center"/>
              <w:textAlignment w:val="center"/>
              <w:rPr>
                <w:rFonts w:ascii="仿宋" w:eastAsia="仿宋" w:hAnsi="仿宋" w:cs="仿宋"/>
                <w:color w:val="000000"/>
                <w:sz w:val="24"/>
              </w:rPr>
            </w:pPr>
            <w:r>
              <w:rPr>
                <w:rFonts w:ascii="仿宋" w:eastAsia="仿宋" w:hAnsi="仿宋" w:cs="仿宋" w:hint="eastAsia"/>
                <w:sz w:val="24"/>
              </w:rPr>
              <w:t>2022.06</w:t>
            </w:r>
          </w:p>
        </w:tc>
      </w:tr>
      <w:tr w:rsidR="00513A85" w:rsidTr="00513A85">
        <w:trPr>
          <w:trHeight w:val="1567"/>
        </w:trPr>
        <w:tc>
          <w:tcPr>
            <w:tcW w:w="86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513A85" w:rsidRDefault="00513A85">
            <w:pPr>
              <w:widowControl/>
              <w:jc w:val="center"/>
              <w:textAlignment w:val="center"/>
              <w:rPr>
                <w:rFonts w:ascii="仿宋" w:eastAsia="仿宋" w:hAnsi="仿宋" w:cs="仿宋"/>
                <w:color w:val="000000"/>
                <w:sz w:val="24"/>
              </w:rPr>
            </w:pPr>
            <w:r>
              <w:rPr>
                <w:rFonts w:ascii="仿宋" w:eastAsia="仿宋" w:hAnsi="仿宋" w:cs="仿宋" w:hint="eastAsia"/>
                <w:color w:val="000000"/>
                <w:sz w:val="24"/>
              </w:rPr>
              <w:t>4</w:t>
            </w:r>
          </w:p>
        </w:tc>
        <w:tc>
          <w:tcPr>
            <w:tcW w:w="325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hideMark/>
          </w:tcPr>
          <w:p w:rsidR="00513A85" w:rsidRDefault="00513A85">
            <w:pPr>
              <w:pStyle w:val="a4"/>
              <w:widowControl/>
              <w:spacing w:line="320" w:lineRule="exact"/>
              <w:jc w:val="both"/>
              <w:rPr>
                <w:rFonts w:ascii="仿宋" w:eastAsia="仿宋" w:hAnsi="仿宋" w:cs="仿宋"/>
                <w:color w:val="000000"/>
                <w:sz w:val="24"/>
                <w:szCs w:val="24"/>
              </w:rPr>
            </w:pPr>
            <w:r>
              <w:rPr>
                <w:rFonts w:ascii="仿宋" w:eastAsia="仿宋" w:hAnsi="仿宋" w:cs="仿宋" w:hint="eastAsia"/>
                <w:sz w:val="24"/>
                <w:szCs w:val="24"/>
              </w:rPr>
              <w:t>断路、断电、断网等重大突发事件情况下，快速恢复应急通信能力解决方案研究</w:t>
            </w:r>
          </w:p>
        </w:tc>
        <w:tc>
          <w:tcPr>
            <w:tcW w:w="5249" w:type="dxa"/>
            <w:tcBorders>
              <w:top w:val="single" w:sz="4" w:space="0" w:color="000000"/>
              <w:left w:val="single" w:sz="4" w:space="0" w:color="auto"/>
              <w:bottom w:val="single" w:sz="4" w:space="0" w:color="000000"/>
              <w:right w:val="single" w:sz="4" w:space="0" w:color="000000"/>
            </w:tcBorders>
            <w:tcMar>
              <w:top w:w="15" w:type="dxa"/>
              <w:left w:w="15" w:type="dxa"/>
              <w:bottom w:w="0" w:type="dxa"/>
              <w:right w:w="15" w:type="dxa"/>
            </w:tcMar>
            <w:vAlign w:val="center"/>
            <w:hideMark/>
          </w:tcPr>
          <w:p w:rsidR="00513A85" w:rsidRDefault="00513A85">
            <w:pPr>
              <w:widowControl/>
              <w:spacing w:line="320" w:lineRule="exact"/>
              <w:textAlignment w:val="center"/>
              <w:rPr>
                <w:rFonts w:ascii="仿宋" w:eastAsia="仿宋" w:hAnsi="仿宋" w:cs="仿宋"/>
                <w:color w:val="000000"/>
                <w:sz w:val="24"/>
              </w:rPr>
            </w:pPr>
            <w:r>
              <w:rPr>
                <w:rFonts w:ascii="仿宋" w:eastAsia="仿宋" w:hAnsi="仿宋" w:cs="仿宋" w:hint="eastAsia"/>
                <w:sz w:val="24"/>
              </w:rPr>
              <w:t>分析研判断路、断电、断网等重大突发事件情况下，制约快速恢复应急通信能力的技术等主要因素，研究提出切实可行的应急解决方案。</w:t>
            </w:r>
          </w:p>
        </w:tc>
        <w:tc>
          <w:tcPr>
            <w:tcW w:w="310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513A85" w:rsidRDefault="00513A85">
            <w:pPr>
              <w:widowControl/>
              <w:spacing w:line="320" w:lineRule="exact"/>
              <w:textAlignment w:val="center"/>
              <w:rPr>
                <w:rFonts w:ascii="仿宋" w:eastAsia="仿宋" w:hAnsi="仿宋" w:cs="仿宋"/>
                <w:color w:val="000000"/>
                <w:sz w:val="24"/>
              </w:rPr>
            </w:pPr>
            <w:r>
              <w:rPr>
                <w:rFonts w:ascii="仿宋" w:eastAsia="仿宋" w:hAnsi="仿宋" w:cs="仿宋" w:hint="eastAsia"/>
                <w:sz w:val="24"/>
              </w:rPr>
              <w:t>形成《陕西省断路、断电、断网等重大突发事件情况下，快速恢复应急通信能力实施方案》</w:t>
            </w:r>
          </w:p>
        </w:tc>
        <w:tc>
          <w:tcPr>
            <w:tcW w:w="145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513A85" w:rsidRDefault="00513A85">
            <w:pPr>
              <w:widowControl/>
              <w:spacing w:line="320" w:lineRule="exact"/>
              <w:jc w:val="center"/>
              <w:textAlignment w:val="center"/>
              <w:rPr>
                <w:rFonts w:ascii="仿宋" w:eastAsia="仿宋" w:hAnsi="仿宋" w:cs="仿宋"/>
                <w:color w:val="000000"/>
                <w:sz w:val="24"/>
              </w:rPr>
            </w:pPr>
            <w:r>
              <w:rPr>
                <w:rFonts w:ascii="仿宋" w:eastAsia="仿宋" w:hAnsi="仿宋" w:cs="仿宋" w:hint="eastAsia"/>
                <w:sz w:val="24"/>
              </w:rPr>
              <w:t>2022.06</w:t>
            </w:r>
          </w:p>
        </w:tc>
      </w:tr>
      <w:tr w:rsidR="00513A85" w:rsidTr="00513A85">
        <w:trPr>
          <w:trHeight w:val="1567"/>
        </w:trPr>
        <w:tc>
          <w:tcPr>
            <w:tcW w:w="86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513A85" w:rsidRDefault="00513A85">
            <w:pPr>
              <w:widowControl/>
              <w:jc w:val="center"/>
              <w:textAlignment w:val="center"/>
              <w:rPr>
                <w:rFonts w:ascii="仿宋" w:eastAsia="仿宋" w:hAnsi="仿宋" w:cs="仿宋"/>
                <w:color w:val="000000"/>
                <w:sz w:val="24"/>
              </w:rPr>
            </w:pPr>
            <w:r>
              <w:rPr>
                <w:rFonts w:ascii="仿宋" w:eastAsia="仿宋" w:hAnsi="仿宋" w:cs="仿宋" w:hint="eastAsia"/>
                <w:color w:val="000000"/>
                <w:sz w:val="24"/>
              </w:rPr>
              <w:t>5</w:t>
            </w:r>
          </w:p>
        </w:tc>
        <w:tc>
          <w:tcPr>
            <w:tcW w:w="325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hideMark/>
          </w:tcPr>
          <w:p w:rsidR="00513A85" w:rsidRDefault="00513A85">
            <w:pPr>
              <w:pStyle w:val="a4"/>
              <w:widowControl/>
              <w:spacing w:line="320" w:lineRule="exact"/>
              <w:jc w:val="both"/>
              <w:rPr>
                <w:rFonts w:ascii="仿宋" w:eastAsia="仿宋" w:hAnsi="仿宋" w:cs="仿宋"/>
                <w:color w:val="000000"/>
                <w:sz w:val="24"/>
                <w:szCs w:val="24"/>
              </w:rPr>
            </w:pPr>
            <w:r>
              <w:rPr>
                <w:rFonts w:ascii="仿宋" w:eastAsia="仿宋" w:hAnsi="仿宋" w:cs="仿宋" w:hint="eastAsia"/>
                <w:sz w:val="24"/>
                <w:szCs w:val="24"/>
              </w:rPr>
              <w:t>乡镇（街办）、村组（社区）信息化现状及应急管理信息化整合和建设路径研究</w:t>
            </w:r>
          </w:p>
        </w:tc>
        <w:tc>
          <w:tcPr>
            <w:tcW w:w="5249" w:type="dxa"/>
            <w:tcBorders>
              <w:top w:val="single" w:sz="4" w:space="0" w:color="000000"/>
              <w:left w:val="single" w:sz="4" w:space="0" w:color="auto"/>
              <w:bottom w:val="single" w:sz="4" w:space="0" w:color="000000"/>
              <w:right w:val="single" w:sz="4" w:space="0" w:color="000000"/>
            </w:tcBorders>
            <w:tcMar>
              <w:top w:w="15" w:type="dxa"/>
              <w:left w:w="15" w:type="dxa"/>
              <w:bottom w:w="0" w:type="dxa"/>
              <w:right w:w="15" w:type="dxa"/>
            </w:tcMar>
            <w:vAlign w:val="center"/>
            <w:hideMark/>
          </w:tcPr>
          <w:p w:rsidR="00513A85" w:rsidRDefault="00513A85">
            <w:pPr>
              <w:widowControl/>
              <w:spacing w:line="320" w:lineRule="exact"/>
              <w:textAlignment w:val="center"/>
              <w:rPr>
                <w:rFonts w:ascii="仿宋" w:eastAsia="仿宋" w:hAnsi="仿宋" w:cs="仿宋"/>
                <w:color w:val="000000"/>
                <w:sz w:val="24"/>
              </w:rPr>
            </w:pPr>
            <w:r>
              <w:rPr>
                <w:rFonts w:ascii="仿宋" w:eastAsia="仿宋" w:hAnsi="仿宋" w:cs="仿宋" w:hint="eastAsia"/>
                <w:sz w:val="24"/>
              </w:rPr>
              <w:t>分析研判乡镇（街办）、村组（社区）信息化现状和建设困境，研究提出乡镇（街办）、村组（社区）应急管理信息化整合和建设路径方案。</w:t>
            </w:r>
          </w:p>
        </w:tc>
        <w:tc>
          <w:tcPr>
            <w:tcW w:w="310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513A85" w:rsidRDefault="00513A85">
            <w:pPr>
              <w:widowControl/>
              <w:spacing w:line="320" w:lineRule="exact"/>
              <w:textAlignment w:val="center"/>
              <w:rPr>
                <w:rFonts w:ascii="仿宋" w:eastAsia="仿宋" w:hAnsi="仿宋" w:cs="仿宋"/>
                <w:color w:val="000000"/>
                <w:sz w:val="24"/>
              </w:rPr>
            </w:pPr>
            <w:r>
              <w:rPr>
                <w:rFonts w:ascii="仿宋" w:eastAsia="仿宋" w:hAnsi="仿宋" w:cs="仿宋" w:hint="eastAsia"/>
                <w:sz w:val="24"/>
              </w:rPr>
              <w:t>形成《陕西省乡镇（街办）、村组（社区）应急管理信息化整合和建设实施方案》</w:t>
            </w:r>
          </w:p>
        </w:tc>
        <w:tc>
          <w:tcPr>
            <w:tcW w:w="145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513A85" w:rsidRDefault="00513A85">
            <w:pPr>
              <w:widowControl/>
              <w:spacing w:line="320" w:lineRule="exact"/>
              <w:jc w:val="center"/>
              <w:textAlignment w:val="center"/>
              <w:rPr>
                <w:rFonts w:ascii="仿宋" w:eastAsia="仿宋" w:hAnsi="仿宋" w:cs="仿宋"/>
                <w:color w:val="000000"/>
                <w:sz w:val="24"/>
              </w:rPr>
            </w:pPr>
            <w:r>
              <w:rPr>
                <w:rFonts w:ascii="仿宋" w:eastAsia="仿宋" w:hAnsi="仿宋" w:cs="仿宋" w:hint="eastAsia"/>
                <w:sz w:val="24"/>
              </w:rPr>
              <w:t>2022.06</w:t>
            </w:r>
          </w:p>
        </w:tc>
      </w:tr>
      <w:tr w:rsidR="00513A85" w:rsidTr="00513A85">
        <w:trPr>
          <w:trHeight w:val="1567"/>
        </w:trPr>
        <w:tc>
          <w:tcPr>
            <w:tcW w:w="86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513A85" w:rsidRDefault="00513A85">
            <w:pPr>
              <w:widowControl/>
              <w:jc w:val="center"/>
              <w:textAlignment w:val="center"/>
              <w:rPr>
                <w:rFonts w:ascii="仿宋" w:eastAsia="仿宋" w:hAnsi="仿宋" w:cs="仿宋"/>
                <w:color w:val="000000"/>
                <w:sz w:val="24"/>
              </w:rPr>
            </w:pPr>
            <w:r>
              <w:rPr>
                <w:rFonts w:ascii="仿宋" w:eastAsia="仿宋" w:hAnsi="仿宋" w:cs="仿宋" w:hint="eastAsia"/>
                <w:color w:val="000000"/>
                <w:sz w:val="24"/>
              </w:rPr>
              <w:t>6</w:t>
            </w:r>
          </w:p>
        </w:tc>
        <w:tc>
          <w:tcPr>
            <w:tcW w:w="325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hideMark/>
          </w:tcPr>
          <w:p w:rsidR="00513A85" w:rsidRDefault="00513A85">
            <w:pPr>
              <w:pStyle w:val="a4"/>
              <w:widowControl/>
              <w:spacing w:line="320" w:lineRule="exact"/>
              <w:jc w:val="both"/>
              <w:rPr>
                <w:rFonts w:ascii="仿宋" w:eastAsia="仿宋" w:hAnsi="仿宋" w:cs="仿宋"/>
                <w:color w:val="000000"/>
                <w:sz w:val="24"/>
                <w:szCs w:val="24"/>
              </w:rPr>
            </w:pPr>
            <w:r>
              <w:rPr>
                <w:rFonts w:ascii="仿宋" w:eastAsia="仿宋" w:hAnsi="仿宋" w:cs="仿宋" w:hint="eastAsia"/>
                <w:sz w:val="24"/>
                <w:szCs w:val="24"/>
              </w:rPr>
              <w:t>基于气象预报数据的智慧防汛应用场景及决策模型研究</w:t>
            </w:r>
          </w:p>
        </w:tc>
        <w:tc>
          <w:tcPr>
            <w:tcW w:w="5249" w:type="dxa"/>
            <w:tcBorders>
              <w:top w:val="single" w:sz="4" w:space="0" w:color="000000"/>
              <w:left w:val="single" w:sz="4" w:space="0" w:color="auto"/>
              <w:bottom w:val="single" w:sz="4" w:space="0" w:color="000000"/>
              <w:right w:val="single" w:sz="4" w:space="0" w:color="000000"/>
            </w:tcBorders>
            <w:tcMar>
              <w:top w:w="15" w:type="dxa"/>
              <w:left w:w="15" w:type="dxa"/>
              <w:bottom w:w="0" w:type="dxa"/>
              <w:right w:w="15" w:type="dxa"/>
            </w:tcMar>
            <w:vAlign w:val="center"/>
            <w:hideMark/>
          </w:tcPr>
          <w:p w:rsidR="00513A85" w:rsidRDefault="00513A85">
            <w:pPr>
              <w:widowControl/>
              <w:spacing w:line="320" w:lineRule="exact"/>
              <w:textAlignment w:val="center"/>
              <w:rPr>
                <w:rFonts w:ascii="仿宋" w:eastAsia="仿宋" w:hAnsi="仿宋" w:cs="仿宋"/>
                <w:color w:val="000000"/>
                <w:sz w:val="24"/>
              </w:rPr>
            </w:pPr>
            <w:r>
              <w:rPr>
                <w:rFonts w:ascii="仿宋" w:eastAsia="仿宋" w:hAnsi="仿宋" w:cs="仿宋" w:hint="eastAsia"/>
                <w:sz w:val="24"/>
              </w:rPr>
              <w:t>分析研判基于气象预报数据的智慧防汛应用场景建设现状和制约因素，研究提出陕西省基于气象预报数据的智</w:t>
            </w:r>
            <w:r>
              <w:rPr>
                <w:rFonts w:ascii="仿宋" w:eastAsia="仿宋" w:hAnsi="仿宋" w:cs="仿宋" w:hint="eastAsia"/>
                <w:spacing w:val="-6"/>
                <w:sz w:val="24"/>
              </w:rPr>
              <w:t>慧防汛应用场景及决策模型建设方案。</w:t>
            </w:r>
          </w:p>
        </w:tc>
        <w:tc>
          <w:tcPr>
            <w:tcW w:w="310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513A85" w:rsidRDefault="00513A85">
            <w:pPr>
              <w:widowControl/>
              <w:spacing w:line="320" w:lineRule="exact"/>
              <w:textAlignment w:val="center"/>
              <w:rPr>
                <w:rFonts w:ascii="仿宋" w:eastAsia="仿宋" w:hAnsi="仿宋" w:cs="仿宋"/>
                <w:color w:val="000000"/>
                <w:sz w:val="24"/>
              </w:rPr>
            </w:pPr>
            <w:r>
              <w:rPr>
                <w:rFonts w:ascii="仿宋" w:eastAsia="仿宋" w:hAnsi="仿宋" w:cs="仿宋" w:hint="eastAsia"/>
                <w:sz w:val="24"/>
              </w:rPr>
              <w:t>形成《陕西省基于气象预报数据的智慧防汛应用场景及决策模型建设实施方案》</w:t>
            </w:r>
          </w:p>
        </w:tc>
        <w:tc>
          <w:tcPr>
            <w:tcW w:w="145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513A85" w:rsidRDefault="00513A85">
            <w:pPr>
              <w:widowControl/>
              <w:spacing w:line="320" w:lineRule="exact"/>
              <w:jc w:val="center"/>
              <w:textAlignment w:val="center"/>
              <w:rPr>
                <w:rFonts w:ascii="仿宋" w:eastAsia="仿宋" w:hAnsi="仿宋" w:cs="仿宋"/>
                <w:color w:val="000000"/>
                <w:sz w:val="24"/>
              </w:rPr>
            </w:pPr>
            <w:r>
              <w:rPr>
                <w:rFonts w:ascii="仿宋" w:eastAsia="仿宋" w:hAnsi="仿宋" w:cs="仿宋" w:hint="eastAsia"/>
                <w:sz w:val="24"/>
              </w:rPr>
              <w:t>2022.06</w:t>
            </w:r>
          </w:p>
        </w:tc>
      </w:tr>
      <w:tr w:rsidR="00513A85" w:rsidTr="00513A85">
        <w:trPr>
          <w:trHeight w:val="1567"/>
        </w:trPr>
        <w:tc>
          <w:tcPr>
            <w:tcW w:w="86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513A85" w:rsidRDefault="00513A85">
            <w:pPr>
              <w:widowControl/>
              <w:jc w:val="center"/>
              <w:textAlignment w:val="center"/>
              <w:rPr>
                <w:rFonts w:ascii="仿宋" w:eastAsia="仿宋" w:hAnsi="仿宋" w:cs="仿宋"/>
                <w:color w:val="000000"/>
                <w:sz w:val="24"/>
              </w:rPr>
            </w:pPr>
            <w:r>
              <w:rPr>
                <w:rFonts w:ascii="仿宋" w:eastAsia="仿宋" w:hAnsi="仿宋" w:cs="仿宋" w:hint="eastAsia"/>
                <w:color w:val="000000"/>
                <w:sz w:val="24"/>
              </w:rPr>
              <w:lastRenderedPageBreak/>
              <w:t>7</w:t>
            </w:r>
          </w:p>
        </w:tc>
        <w:tc>
          <w:tcPr>
            <w:tcW w:w="325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hideMark/>
          </w:tcPr>
          <w:p w:rsidR="00513A85" w:rsidRDefault="00513A85">
            <w:pPr>
              <w:pStyle w:val="a4"/>
              <w:widowControl/>
              <w:spacing w:line="320" w:lineRule="exact"/>
              <w:jc w:val="both"/>
              <w:rPr>
                <w:rFonts w:ascii="仿宋" w:eastAsia="仿宋" w:hAnsi="仿宋" w:cs="仿宋"/>
                <w:color w:val="000000"/>
                <w:sz w:val="24"/>
                <w:szCs w:val="24"/>
              </w:rPr>
            </w:pPr>
            <w:r>
              <w:rPr>
                <w:rFonts w:ascii="仿宋" w:eastAsia="仿宋" w:hAnsi="仿宋" w:cs="仿宋" w:hint="eastAsia"/>
                <w:sz w:val="24"/>
                <w:szCs w:val="24"/>
              </w:rPr>
              <w:t>指挥信息网应用部署和应急管理移动应用系统建设研究</w:t>
            </w:r>
          </w:p>
        </w:tc>
        <w:tc>
          <w:tcPr>
            <w:tcW w:w="5249" w:type="dxa"/>
            <w:tcBorders>
              <w:top w:val="single" w:sz="4" w:space="0" w:color="000000"/>
              <w:left w:val="single" w:sz="4" w:space="0" w:color="auto"/>
              <w:bottom w:val="single" w:sz="4" w:space="0" w:color="000000"/>
              <w:right w:val="single" w:sz="4" w:space="0" w:color="000000"/>
            </w:tcBorders>
            <w:tcMar>
              <w:top w:w="15" w:type="dxa"/>
              <w:left w:w="15" w:type="dxa"/>
              <w:bottom w:w="0" w:type="dxa"/>
              <w:right w:w="15" w:type="dxa"/>
            </w:tcMar>
            <w:vAlign w:val="center"/>
            <w:hideMark/>
          </w:tcPr>
          <w:p w:rsidR="00513A85" w:rsidRDefault="00513A85">
            <w:pPr>
              <w:widowControl/>
              <w:spacing w:line="320" w:lineRule="exact"/>
              <w:textAlignment w:val="center"/>
              <w:rPr>
                <w:rFonts w:ascii="仿宋" w:eastAsia="仿宋" w:hAnsi="仿宋" w:cs="仿宋"/>
                <w:color w:val="000000"/>
                <w:sz w:val="24"/>
              </w:rPr>
            </w:pPr>
            <w:r>
              <w:rPr>
                <w:rFonts w:ascii="仿宋" w:eastAsia="仿宋" w:hAnsi="仿宋" w:cs="仿宋" w:hint="eastAsia"/>
                <w:sz w:val="24"/>
              </w:rPr>
              <w:t>分析研判省市县指挥信息网一体化应用和应急管理移动办公应用系统建设现状和制约因素，研究提出指挥信息网应用部署和应急管理移动应用系统建设方案。</w:t>
            </w:r>
          </w:p>
        </w:tc>
        <w:tc>
          <w:tcPr>
            <w:tcW w:w="310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513A85" w:rsidRDefault="00513A85">
            <w:pPr>
              <w:widowControl/>
              <w:spacing w:line="320" w:lineRule="exact"/>
              <w:textAlignment w:val="center"/>
              <w:rPr>
                <w:rFonts w:ascii="仿宋" w:eastAsia="仿宋" w:hAnsi="仿宋" w:cs="仿宋"/>
                <w:color w:val="000000"/>
                <w:sz w:val="24"/>
              </w:rPr>
            </w:pPr>
            <w:r>
              <w:rPr>
                <w:rFonts w:ascii="仿宋" w:eastAsia="仿宋" w:hAnsi="仿宋" w:cs="仿宋" w:hint="eastAsia"/>
                <w:sz w:val="24"/>
              </w:rPr>
              <w:t>形成《陕西省指挥信息网应用部署和应急管理移动应用系统建设实施方案》</w:t>
            </w:r>
          </w:p>
        </w:tc>
        <w:tc>
          <w:tcPr>
            <w:tcW w:w="145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513A85" w:rsidRDefault="00513A85">
            <w:pPr>
              <w:widowControl/>
              <w:spacing w:line="320" w:lineRule="exact"/>
              <w:jc w:val="center"/>
              <w:textAlignment w:val="center"/>
              <w:rPr>
                <w:rFonts w:ascii="仿宋" w:eastAsia="仿宋" w:hAnsi="仿宋" w:cs="仿宋"/>
                <w:color w:val="000000"/>
                <w:sz w:val="24"/>
              </w:rPr>
            </w:pPr>
            <w:r>
              <w:rPr>
                <w:rFonts w:ascii="仿宋" w:eastAsia="仿宋" w:hAnsi="仿宋" w:cs="仿宋" w:hint="eastAsia"/>
                <w:sz w:val="24"/>
              </w:rPr>
              <w:t>2022.06</w:t>
            </w:r>
          </w:p>
        </w:tc>
      </w:tr>
      <w:tr w:rsidR="00513A85" w:rsidTr="00513A85">
        <w:trPr>
          <w:trHeight w:val="1311"/>
        </w:trPr>
        <w:tc>
          <w:tcPr>
            <w:tcW w:w="86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513A85" w:rsidRDefault="00513A85">
            <w:pPr>
              <w:widowControl/>
              <w:jc w:val="center"/>
              <w:textAlignment w:val="center"/>
              <w:rPr>
                <w:rFonts w:ascii="仿宋" w:eastAsia="仿宋" w:hAnsi="仿宋" w:cs="仿宋"/>
                <w:color w:val="000000"/>
                <w:sz w:val="24"/>
              </w:rPr>
            </w:pPr>
            <w:r>
              <w:rPr>
                <w:rFonts w:ascii="仿宋" w:eastAsia="仿宋" w:hAnsi="仿宋" w:cs="仿宋" w:hint="eastAsia"/>
                <w:color w:val="000000"/>
                <w:sz w:val="24"/>
              </w:rPr>
              <w:t>8</w:t>
            </w:r>
          </w:p>
        </w:tc>
        <w:tc>
          <w:tcPr>
            <w:tcW w:w="325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hideMark/>
          </w:tcPr>
          <w:p w:rsidR="00513A85" w:rsidRDefault="00513A85">
            <w:pPr>
              <w:pStyle w:val="a4"/>
              <w:widowControl/>
              <w:spacing w:line="320" w:lineRule="exact"/>
              <w:jc w:val="both"/>
              <w:rPr>
                <w:rFonts w:ascii="仿宋" w:eastAsia="仿宋" w:hAnsi="仿宋" w:cs="仿宋"/>
                <w:color w:val="000000"/>
                <w:sz w:val="24"/>
                <w:szCs w:val="24"/>
              </w:rPr>
            </w:pPr>
            <w:r>
              <w:rPr>
                <w:rFonts w:ascii="仿宋" w:eastAsia="仿宋" w:hAnsi="仿宋" w:cs="仿宋" w:hint="eastAsia"/>
                <w:sz w:val="24"/>
                <w:szCs w:val="24"/>
              </w:rPr>
              <w:t>建立完善应急管理信息网络安全防护体系研究</w:t>
            </w:r>
          </w:p>
        </w:tc>
        <w:tc>
          <w:tcPr>
            <w:tcW w:w="5249" w:type="dxa"/>
            <w:tcBorders>
              <w:top w:val="single" w:sz="4" w:space="0" w:color="000000"/>
              <w:left w:val="single" w:sz="4" w:space="0" w:color="auto"/>
              <w:bottom w:val="single" w:sz="4" w:space="0" w:color="000000"/>
              <w:right w:val="single" w:sz="4" w:space="0" w:color="000000"/>
            </w:tcBorders>
            <w:tcMar>
              <w:top w:w="15" w:type="dxa"/>
              <w:left w:w="15" w:type="dxa"/>
              <w:bottom w:w="0" w:type="dxa"/>
              <w:right w:w="15" w:type="dxa"/>
            </w:tcMar>
            <w:vAlign w:val="center"/>
            <w:hideMark/>
          </w:tcPr>
          <w:p w:rsidR="00513A85" w:rsidRDefault="00513A85">
            <w:pPr>
              <w:widowControl/>
              <w:spacing w:line="320" w:lineRule="exact"/>
              <w:textAlignment w:val="center"/>
              <w:rPr>
                <w:rFonts w:ascii="仿宋" w:eastAsia="仿宋" w:hAnsi="仿宋" w:cs="仿宋"/>
                <w:color w:val="000000"/>
                <w:sz w:val="24"/>
              </w:rPr>
            </w:pPr>
            <w:r>
              <w:rPr>
                <w:rFonts w:ascii="仿宋" w:eastAsia="仿宋" w:hAnsi="仿宋" w:cs="仿宋" w:hint="eastAsia"/>
                <w:sz w:val="24"/>
              </w:rPr>
              <w:t>分析研判全省应急管理信息网络安全防护建设现状，研究提出全省应急管理信息网络安全防护体系建设方案。</w:t>
            </w:r>
          </w:p>
        </w:tc>
        <w:tc>
          <w:tcPr>
            <w:tcW w:w="310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513A85" w:rsidRDefault="00513A85">
            <w:pPr>
              <w:widowControl/>
              <w:spacing w:line="320" w:lineRule="exact"/>
              <w:textAlignment w:val="center"/>
              <w:rPr>
                <w:rFonts w:ascii="仿宋" w:eastAsia="仿宋" w:hAnsi="仿宋" w:cs="仿宋"/>
                <w:color w:val="000000"/>
                <w:sz w:val="24"/>
              </w:rPr>
            </w:pPr>
            <w:r>
              <w:rPr>
                <w:rFonts w:ascii="仿宋" w:eastAsia="仿宋" w:hAnsi="仿宋" w:cs="仿宋" w:hint="eastAsia"/>
                <w:sz w:val="24"/>
              </w:rPr>
              <w:t>形成《陕西省应急管理信息网络安全防护体系建设实施方案》</w:t>
            </w:r>
          </w:p>
        </w:tc>
        <w:tc>
          <w:tcPr>
            <w:tcW w:w="145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513A85" w:rsidRDefault="00513A85">
            <w:pPr>
              <w:widowControl/>
              <w:spacing w:line="320" w:lineRule="exact"/>
              <w:jc w:val="center"/>
              <w:textAlignment w:val="center"/>
              <w:rPr>
                <w:rFonts w:ascii="仿宋" w:eastAsia="仿宋" w:hAnsi="仿宋" w:cs="仿宋"/>
                <w:color w:val="000000"/>
                <w:sz w:val="24"/>
              </w:rPr>
            </w:pPr>
            <w:r>
              <w:rPr>
                <w:rFonts w:ascii="仿宋" w:eastAsia="仿宋" w:hAnsi="仿宋" w:cs="仿宋" w:hint="eastAsia"/>
                <w:sz w:val="24"/>
              </w:rPr>
              <w:t>2022.06</w:t>
            </w:r>
          </w:p>
        </w:tc>
      </w:tr>
    </w:tbl>
    <w:p w:rsidR="00513A85" w:rsidRDefault="00513A85" w:rsidP="00513A85"/>
    <w:p w:rsidR="001F775B" w:rsidRDefault="001F775B"/>
    <w:sectPr w:rsidR="001F775B" w:rsidSect="00513A85">
      <w:pgSz w:w="16838" w:h="11906" w:orient="landscape"/>
      <w:pgMar w:top="1797" w:right="1440" w:bottom="1797"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775B" w:rsidRDefault="001F775B" w:rsidP="00513A85">
      <w:r>
        <w:separator/>
      </w:r>
    </w:p>
  </w:endnote>
  <w:endnote w:type="continuationSeparator" w:id="1">
    <w:p w:rsidR="001F775B" w:rsidRDefault="001F775B" w:rsidP="00513A8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仿宋">
    <w:altName w:val="Arial Unicode MS"/>
    <w:charset w:val="86"/>
    <w:family w:val="modern"/>
    <w:pitch w:val="default"/>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775B" w:rsidRDefault="001F775B" w:rsidP="00513A85">
      <w:r>
        <w:separator/>
      </w:r>
    </w:p>
  </w:footnote>
  <w:footnote w:type="continuationSeparator" w:id="1">
    <w:p w:rsidR="001F775B" w:rsidRDefault="001F775B" w:rsidP="00513A8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13A85"/>
    <w:rsid w:val="001F775B"/>
    <w:rsid w:val="00513A8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3A85"/>
    <w:pPr>
      <w:widowControl w:val="0"/>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13A8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513A85"/>
    <w:rPr>
      <w:sz w:val="18"/>
      <w:szCs w:val="18"/>
    </w:rPr>
  </w:style>
  <w:style w:type="paragraph" w:styleId="a4">
    <w:name w:val="footer"/>
    <w:basedOn w:val="a"/>
    <w:link w:val="Char0"/>
    <w:unhideWhenUsed/>
    <w:rsid w:val="00513A8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513A85"/>
    <w:rPr>
      <w:sz w:val="18"/>
      <w:szCs w:val="18"/>
    </w:rPr>
  </w:style>
</w:styles>
</file>

<file path=word/webSettings.xml><?xml version="1.0" encoding="utf-8"?>
<w:webSettings xmlns:r="http://schemas.openxmlformats.org/officeDocument/2006/relationships" xmlns:w="http://schemas.openxmlformats.org/wordprocessingml/2006/main">
  <w:divs>
    <w:div w:id="950818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174</Words>
  <Characters>998</Characters>
  <Application>Microsoft Office Word</Application>
  <DocSecurity>0</DocSecurity>
  <Lines>8</Lines>
  <Paragraphs>2</Paragraphs>
  <ScaleCrop>false</ScaleCrop>
  <Company>微软中国</Company>
  <LinksUpToDate>false</LinksUpToDate>
  <CharactersWithSpaces>1170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2021-11-23T00:44:00Z</dcterms:created>
  <dcterms:modified xsi:type="dcterms:W3CDTF">2021-11-23T00:44:00Z</dcterms:modified>
</cp:coreProperties>
</file>